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EB68" w14:textId="7DCB03A1" w:rsidR="00DA3367" w:rsidRPr="00074D97" w:rsidRDefault="00DA3367" w:rsidP="00DA3367">
      <w:pPr>
        <w:pStyle w:val="Didascalia"/>
        <w:ind w:right="-1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6BC3559A" wp14:editId="6D8AB83E">
            <wp:extent cx="3057525" cy="619125"/>
            <wp:effectExtent l="0" t="0" r="9525" b="9525"/>
            <wp:docPr id="116112615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D55E" w14:textId="77777777" w:rsidR="00DA3367" w:rsidRPr="00F857ED" w:rsidRDefault="00DA3367" w:rsidP="00DA3367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52DC2FCB" w14:textId="77777777" w:rsidR="00DA3367" w:rsidRPr="00BD48A9" w:rsidRDefault="00DA3367" w:rsidP="00DA3367">
      <w:pPr>
        <w:ind w:left="5664" w:right="-1" w:firstLine="708"/>
        <w:jc w:val="center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42264DF" w14:textId="77777777" w:rsidR="00DA3367" w:rsidRPr="00AD610F" w:rsidRDefault="00DA3367" w:rsidP="00DA3367">
      <w:pPr>
        <w:ind w:right="-1"/>
        <w:rPr>
          <w:bCs/>
          <w:sz w:val="22"/>
          <w:szCs w:val="22"/>
        </w:rPr>
      </w:pPr>
    </w:p>
    <w:p w14:paraId="11362DD9" w14:textId="77777777" w:rsidR="00045B3A" w:rsidRDefault="00045B3A" w:rsidP="00045B3A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bookmarkStart w:id="0" w:name="_Hlk137909475"/>
      <w:r>
        <w:rPr>
          <w:i/>
          <w:iCs/>
          <w:sz w:val="22"/>
          <w:szCs w:val="22"/>
        </w:rPr>
        <w:t>Dichiarazione del Presidente di Confindustria Veneto Est e dei Vicepresidenti per il Territorio di Venezia</w:t>
      </w:r>
    </w:p>
    <w:p w14:paraId="1684AEF5" w14:textId="50277818" w:rsidR="00DA3367" w:rsidRDefault="00045B3A" w:rsidP="00045B3A">
      <w:pPr>
        <w:autoSpaceDE w:val="0"/>
        <w:autoSpaceDN w:val="0"/>
        <w:adjustRightInd w:val="0"/>
        <w:ind w:right="-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 di Rovigo, Mirco Viotto e Paolo Armenio, dopo il decreto attuativo del credito d’i</w:t>
      </w:r>
      <w:r w:rsidR="00A4025E">
        <w:rPr>
          <w:i/>
          <w:iCs/>
          <w:sz w:val="22"/>
          <w:szCs w:val="22"/>
        </w:rPr>
        <w:t>mposta per la ZLS</w:t>
      </w:r>
    </w:p>
    <w:p w14:paraId="7B38AEB6" w14:textId="77777777" w:rsidR="00DA3367" w:rsidRDefault="00DA3367" w:rsidP="00045B3A">
      <w:pPr>
        <w:autoSpaceDE w:val="0"/>
        <w:autoSpaceDN w:val="0"/>
        <w:adjustRightInd w:val="0"/>
        <w:ind w:right="-1"/>
        <w:jc w:val="center"/>
        <w:rPr>
          <w:i/>
          <w:iCs/>
          <w:sz w:val="16"/>
          <w:szCs w:val="16"/>
        </w:rPr>
      </w:pPr>
    </w:p>
    <w:bookmarkEnd w:id="0"/>
    <w:p w14:paraId="0D796B83" w14:textId="77777777" w:rsidR="00A4025E" w:rsidRDefault="00A4025E" w:rsidP="00045B3A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ZLS PORTO DI VENEZIA - RODIGINO: DESTRO, </w:t>
      </w:r>
      <w:r w:rsidR="00DA3367"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28"/>
          <w:szCs w:val="28"/>
        </w:rPr>
        <w:t>firma decreto credito d’imposta passaggio fondaMENTALE.</w:t>
      </w:r>
    </w:p>
    <w:p w14:paraId="04592D08" w14:textId="1BCFC9B2" w:rsidR="003515B9" w:rsidRDefault="00A4025E" w:rsidP="00045B3A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LAVORIAMO INSIEME PER RIFINANZIARLO PER IL 2025-2026</w:t>
      </w:r>
      <w:r w:rsidR="00DF5A06">
        <w:rPr>
          <w:b/>
          <w:bCs/>
          <w:caps/>
          <w:sz w:val="28"/>
          <w:szCs w:val="28"/>
        </w:rPr>
        <w:t>»</w:t>
      </w:r>
    </w:p>
    <w:p w14:paraId="72C1FE53" w14:textId="77777777" w:rsidR="00B75FB4" w:rsidRDefault="00B75FB4" w:rsidP="00B75FB4">
      <w:pPr>
        <w:pStyle w:val="NormaleWeb"/>
        <w:tabs>
          <w:tab w:val="left" w:pos="9639"/>
        </w:tabs>
        <w:overflowPunct w:val="0"/>
        <w:ind w:left="567" w:right="566"/>
        <w:jc w:val="both"/>
        <w:textAlignment w:val="baseline"/>
        <w:rPr>
          <w:sz w:val="22"/>
          <w:szCs w:val="22"/>
        </w:rPr>
      </w:pPr>
    </w:p>
    <w:p w14:paraId="63E2B6EE" w14:textId="6AE5D112" w:rsidR="00000F7C" w:rsidRDefault="00DA3367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Padova-Treviso-Venezia-Rovigo</w:t>
      </w:r>
      <w:r w:rsidR="00581355">
        <w:rPr>
          <w:sz w:val="22"/>
          <w:szCs w:val="22"/>
        </w:rPr>
        <w:t xml:space="preserve"> - 04.09.2024</w:t>
      </w:r>
      <w:r w:rsidRPr="009E4828">
        <w:rPr>
          <w:sz w:val="22"/>
          <w:szCs w:val="22"/>
        </w:rPr>
        <w:t>)</w:t>
      </w:r>
      <w:r>
        <w:rPr>
          <w:sz w:val="22"/>
          <w:szCs w:val="22"/>
        </w:rPr>
        <w:t xml:space="preserve"> - «</w:t>
      </w:r>
      <w:r w:rsidR="003E2ACA">
        <w:rPr>
          <w:sz w:val="22"/>
          <w:szCs w:val="22"/>
        </w:rPr>
        <w:t>La firma del Decreto attuativo del credito d’imposta per la Zona Logistica Semplificata (ZLS) Porto di Venezia - Rodigino, finanziato con 80 milioni di euro nel 2024, è un passaggi</w:t>
      </w:r>
      <w:r w:rsidR="00801066">
        <w:rPr>
          <w:sz w:val="22"/>
          <w:szCs w:val="22"/>
        </w:rPr>
        <w:t>o molto atteso e fondamental</w:t>
      </w:r>
      <w:r w:rsidR="00602F48">
        <w:rPr>
          <w:sz w:val="22"/>
          <w:szCs w:val="22"/>
        </w:rPr>
        <w:t>e per il suo decollo operativ</w:t>
      </w:r>
      <w:r w:rsidR="00000F7C">
        <w:rPr>
          <w:sz w:val="22"/>
          <w:szCs w:val="22"/>
        </w:rPr>
        <w:t>o. Un risultato per il quale esprimiamo tutto il nostro apprezzamento al Governo e alla Regione del Venet</w:t>
      </w:r>
      <w:r w:rsidR="00AB59A8">
        <w:rPr>
          <w:sz w:val="22"/>
          <w:szCs w:val="22"/>
        </w:rPr>
        <w:t>o,</w:t>
      </w:r>
      <w:r w:rsidR="00554765">
        <w:rPr>
          <w:sz w:val="22"/>
          <w:szCs w:val="22"/>
        </w:rPr>
        <w:t xml:space="preserve"> nato dal p</w:t>
      </w:r>
      <w:r w:rsidR="00A81631">
        <w:rPr>
          <w:sz w:val="22"/>
          <w:szCs w:val="22"/>
        </w:rPr>
        <w:t xml:space="preserve">iano industriale, </w:t>
      </w:r>
      <w:r w:rsidR="00AB59A8">
        <w:rPr>
          <w:sz w:val="22"/>
          <w:szCs w:val="22"/>
        </w:rPr>
        <w:t>ormai sei anni fa,</w:t>
      </w:r>
      <w:r w:rsidR="000A3EDF">
        <w:rPr>
          <w:sz w:val="22"/>
          <w:szCs w:val="22"/>
        </w:rPr>
        <w:t xml:space="preserve"> della </w:t>
      </w:r>
      <w:r w:rsidR="00AB59A8">
        <w:rPr>
          <w:sz w:val="22"/>
          <w:szCs w:val="22"/>
        </w:rPr>
        <w:t>Confindustri</w:t>
      </w:r>
      <w:r w:rsidR="00554765">
        <w:rPr>
          <w:sz w:val="22"/>
          <w:szCs w:val="22"/>
        </w:rPr>
        <w:t>a Venezia</w:t>
      </w:r>
      <w:r w:rsidR="002E14BB">
        <w:rPr>
          <w:sz w:val="22"/>
          <w:szCs w:val="22"/>
        </w:rPr>
        <w:t>-</w:t>
      </w:r>
      <w:r w:rsidR="00554765">
        <w:rPr>
          <w:sz w:val="22"/>
          <w:szCs w:val="22"/>
        </w:rPr>
        <w:t xml:space="preserve">Rovigo del Presidente Vincenzo Marinese e del Vice Paolo Armenio, </w:t>
      </w:r>
      <w:r w:rsidR="00FB4329">
        <w:rPr>
          <w:sz w:val="22"/>
          <w:szCs w:val="22"/>
        </w:rPr>
        <w:t>per il quale la comunit</w:t>
      </w:r>
      <w:r w:rsidR="000A3EDF">
        <w:rPr>
          <w:sz w:val="22"/>
          <w:szCs w:val="22"/>
        </w:rPr>
        <w:t xml:space="preserve">à veneziana e polesana e tutti gli stakeholder hanno lavorato “come un sol uomo” e che ora può entrare nel vivo, </w:t>
      </w:r>
      <w:r w:rsidR="00FB4329">
        <w:rPr>
          <w:sz w:val="22"/>
          <w:szCs w:val="22"/>
        </w:rPr>
        <w:t>come lev</w:t>
      </w:r>
      <w:r w:rsidR="00801066">
        <w:rPr>
          <w:sz w:val="22"/>
          <w:szCs w:val="22"/>
        </w:rPr>
        <w:t>a per lo sviluppo economico, industriale e sociale di un territori</w:t>
      </w:r>
      <w:r w:rsidR="00A4025E">
        <w:rPr>
          <w:sz w:val="22"/>
          <w:szCs w:val="22"/>
        </w:rPr>
        <w:t>o e di una piattaforma portuale e logistica dal valore strategico</w:t>
      </w:r>
      <w:r w:rsidR="00E839E5">
        <w:rPr>
          <w:sz w:val="22"/>
          <w:szCs w:val="22"/>
        </w:rPr>
        <w:t>».</w:t>
      </w:r>
      <w:r w:rsidR="00000F7C">
        <w:rPr>
          <w:sz w:val="22"/>
          <w:szCs w:val="22"/>
        </w:rPr>
        <w:t xml:space="preserve"> Così </w:t>
      </w:r>
      <w:r w:rsidR="00000F7C" w:rsidRPr="00FB4329">
        <w:rPr>
          <w:b/>
          <w:bCs/>
          <w:sz w:val="22"/>
          <w:szCs w:val="22"/>
        </w:rPr>
        <w:t>Leopoldo Destro, Presidente di Confindustria Veneto Est</w:t>
      </w:r>
      <w:r w:rsidR="00000F7C">
        <w:rPr>
          <w:sz w:val="22"/>
          <w:szCs w:val="22"/>
        </w:rPr>
        <w:t>.</w:t>
      </w:r>
    </w:p>
    <w:p w14:paraId="7C2A79BD" w14:textId="0B90A706" w:rsidR="00E839E5" w:rsidRDefault="00E839E5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FD36233" w14:textId="468D5E6E" w:rsidR="00602F48" w:rsidRDefault="00E839E5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</w:t>
      </w:r>
      <w:r w:rsidR="00801066">
        <w:rPr>
          <w:sz w:val="22"/>
          <w:szCs w:val="22"/>
        </w:rPr>
        <w:t>La sfida ora è l’a</w:t>
      </w:r>
      <w:r w:rsidR="00000F7C">
        <w:rPr>
          <w:sz w:val="22"/>
          <w:szCs w:val="22"/>
        </w:rPr>
        <w:t xml:space="preserve">ttuazione, </w:t>
      </w:r>
      <w:r w:rsidR="00801066">
        <w:rPr>
          <w:sz w:val="22"/>
          <w:szCs w:val="22"/>
        </w:rPr>
        <w:t>cui la nostra rete territoriale, nel suo ruolo di “facilitatore”, può dare un impulso forte, insieme alla Regione</w:t>
      </w:r>
      <w:r w:rsidR="00AB59A8">
        <w:rPr>
          <w:sz w:val="22"/>
          <w:szCs w:val="22"/>
        </w:rPr>
        <w:t xml:space="preserve"> </w:t>
      </w:r>
      <w:r w:rsidR="00801066">
        <w:rPr>
          <w:sz w:val="22"/>
          <w:szCs w:val="22"/>
        </w:rPr>
        <w:t>e a tutti i soggetti coinvolti, a partir</w:t>
      </w:r>
      <w:r w:rsidR="00021CDC">
        <w:rPr>
          <w:sz w:val="22"/>
          <w:szCs w:val="22"/>
        </w:rPr>
        <w:t>e dall’informazione alle imprese sulle opportunità che si sono aperte e dalla messa a terra delle autorizzazioni unich</w:t>
      </w:r>
      <w:r w:rsidR="00000F7C">
        <w:rPr>
          <w:sz w:val="22"/>
          <w:szCs w:val="22"/>
        </w:rPr>
        <w:t xml:space="preserve">e </w:t>
      </w:r>
      <w:r w:rsidR="00580F67">
        <w:rPr>
          <w:sz w:val="22"/>
          <w:szCs w:val="22"/>
        </w:rPr>
        <w:t xml:space="preserve">- </w:t>
      </w:r>
      <w:r w:rsidR="00000F7C">
        <w:rPr>
          <w:sz w:val="22"/>
          <w:szCs w:val="22"/>
        </w:rPr>
        <w:t>sottoline</w:t>
      </w:r>
      <w:r w:rsidR="00580F67">
        <w:rPr>
          <w:sz w:val="22"/>
          <w:szCs w:val="22"/>
        </w:rPr>
        <w:t xml:space="preserve">a il Presidente Destro </w:t>
      </w:r>
      <w:r w:rsidR="00000F7C">
        <w:rPr>
          <w:sz w:val="22"/>
          <w:szCs w:val="22"/>
        </w:rPr>
        <w:t xml:space="preserve">-. </w:t>
      </w:r>
      <w:r w:rsidR="00602F48">
        <w:rPr>
          <w:sz w:val="22"/>
          <w:szCs w:val="22"/>
        </w:rPr>
        <w:t>L’obiettivo è di rendere più fluido il p</w:t>
      </w:r>
      <w:r w:rsidR="00554765">
        <w:rPr>
          <w:sz w:val="22"/>
          <w:szCs w:val="22"/>
        </w:rPr>
        <w:t xml:space="preserve">rocesso, con </w:t>
      </w:r>
      <w:r w:rsidR="00602F48">
        <w:rPr>
          <w:sz w:val="22"/>
          <w:szCs w:val="22"/>
        </w:rPr>
        <w:t>una l</w:t>
      </w:r>
      <w:r w:rsidR="00045B3A">
        <w:rPr>
          <w:sz w:val="22"/>
          <w:szCs w:val="22"/>
        </w:rPr>
        <w:t xml:space="preserve">ogica di semplificazione </w:t>
      </w:r>
      <w:r w:rsidR="00602F48">
        <w:rPr>
          <w:sz w:val="22"/>
          <w:szCs w:val="22"/>
        </w:rPr>
        <w:t>che agevoli insediamenti e investimenti coerenti con le linee strategiche della ZLS. Ma si tratta di obiettivi ambiziosi che necessitano di una visione organica, composta anche da una dotazione finanziaria adeguat</w:t>
      </w:r>
      <w:r w:rsidR="00045B3A">
        <w:rPr>
          <w:sz w:val="22"/>
          <w:szCs w:val="22"/>
        </w:rPr>
        <w:t>a. Ecco perché il credito d’imposta è una componente essenziale dell’operazione Z</w:t>
      </w:r>
      <w:r w:rsidR="000A3EDF">
        <w:rPr>
          <w:sz w:val="22"/>
          <w:szCs w:val="22"/>
        </w:rPr>
        <w:t>LS, insieme alla sinergia tra pubblico e privato</w:t>
      </w:r>
      <w:r w:rsidR="00602F48">
        <w:rPr>
          <w:sz w:val="22"/>
          <w:szCs w:val="22"/>
        </w:rPr>
        <w:t>».</w:t>
      </w:r>
    </w:p>
    <w:p w14:paraId="70B21B77" w14:textId="77777777" w:rsidR="00045B3A" w:rsidRDefault="00045B3A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CF44312" w14:textId="51795AC9" w:rsidR="00021CDC" w:rsidRDefault="00045B3A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</w:t>
      </w:r>
      <w:r w:rsidR="00602F48">
        <w:rPr>
          <w:sz w:val="22"/>
          <w:szCs w:val="22"/>
        </w:rPr>
        <w:t>Per questo, con il Govern</w:t>
      </w:r>
      <w:r w:rsidR="000A3EDF">
        <w:rPr>
          <w:sz w:val="22"/>
          <w:szCs w:val="22"/>
        </w:rPr>
        <w:t xml:space="preserve">o e la Regione, </w:t>
      </w:r>
      <w:r w:rsidR="00602F48">
        <w:rPr>
          <w:sz w:val="22"/>
          <w:szCs w:val="22"/>
        </w:rPr>
        <w:t>dovremo lavorare nei prossimi mesi per individuare la reale necessità di risorse e impegnarci per incrementare quelle disponibil</w:t>
      </w:r>
      <w:r>
        <w:rPr>
          <w:sz w:val="22"/>
          <w:szCs w:val="22"/>
        </w:rPr>
        <w:t xml:space="preserve">i, </w:t>
      </w:r>
      <w:r w:rsidR="00602F48">
        <w:rPr>
          <w:sz w:val="22"/>
          <w:szCs w:val="22"/>
        </w:rPr>
        <w:t>sfruttando ogni strumento utile a tal fine. Al tempo stesso, occorrerà assicurare al credito d’i</w:t>
      </w:r>
      <w:r w:rsidR="00021CDC">
        <w:rPr>
          <w:sz w:val="22"/>
          <w:szCs w:val="22"/>
        </w:rPr>
        <w:t xml:space="preserve">mposta un orizzonte pluriennale, rifinanziandolo per il 2025 e 2026, </w:t>
      </w:r>
      <w:r w:rsidR="00602F48">
        <w:rPr>
          <w:sz w:val="22"/>
          <w:szCs w:val="22"/>
        </w:rPr>
        <w:t>favorendo così una pianificazione degli investimenti che, da un lato,</w:t>
      </w:r>
      <w:r w:rsidR="00021CDC">
        <w:rPr>
          <w:sz w:val="22"/>
          <w:szCs w:val="22"/>
        </w:rPr>
        <w:t xml:space="preserve"> dia un respiro più ampio alla finestra temporal</w:t>
      </w:r>
      <w:r w:rsidR="00A81631">
        <w:rPr>
          <w:sz w:val="22"/>
          <w:szCs w:val="22"/>
        </w:rPr>
        <w:t>e, oggi fissata dal Decreto al 15 novembre 2024, per gli in</w:t>
      </w:r>
      <w:r w:rsidR="00C90C70">
        <w:rPr>
          <w:sz w:val="22"/>
          <w:szCs w:val="22"/>
        </w:rPr>
        <w:t xml:space="preserve">vestimenti ammissibili al credito d’imposta e, dall’altro, </w:t>
      </w:r>
      <w:r w:rsidR="00602F48">
        <w:rPr>
          <w:sz w:val="22"/>
          <w:szCs w:val="22"/>
        </w:rPr>
        <w:t>assicuri alle imprese un quadro di certezza del diritto funzionale alla loro compe</w:t>
      </w:r>
      <w:r w:rsidR="00021CDC">
        <w:rPr>
          <w:sz w:val="22"/>
          <w:szCs w:val="22"/>
        </w:rPr>
        <w:t>titività».</w:t>
      </w:r>
    </w:p>
    <w:p w14:paraId="21E1D746" w14:textId="77777777" w:rsidR="00021CDC" w:rsidRDefault="00021CDC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AE032A2" w14:textId="73530556" w:rsidR="00DB7FC2" w:rsidRDefault="00DB7FC2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«Il finanziamento del credito d’imposta per la ZLS Porto di Venezia</w:t>
      </w:r>
      <w:r w:rsidR="00A81631">
        <w:rPr>
          <w:sz w:val="22"/>
          <w:szCs w:val="22"/>
        </w:rPr>
        <w:t xml:space="preserve"> - </w:t>
      </w:r>
      <w:r>
        <w:rPr>
          <w:sz w:val="22"/>
          <w:szCs w:val="22"/>
        </w:rPr>
        <w:t>Rodigin</w:t>
      </w:r>
      <w:r w:rsidR="00A81631">
        <w:rPr>
          <w:sz w:val="22"/>
          <w:szCs w:val="22"/>
        </w:rPr>
        <w:t xml:space="preserve">o, </w:t>
      </w:r>
      <w:r w:rsidR="00865DAB">
        <w:rPr>
          <w:sz w:val="22"/>
          <w:szCs w:val="22"/>
        </w:rPr>
        <w:t xml:space="preserve">per le nuove imprese e quelle già esistenti che vi investiranno, è un passo importante per i due territori coinvolti - </w:t>
      </w:r>
      <w:r>
        <w:rPr>
          <w:sz w:val="22"/>
          <w:szCs w:val="22"/>
        </w:rPr>
        <w:t xml:space="preserve">aggiungono i </w:t>
      </w:r>
      <w:r w:rsidRPr="00601BC0">
        <w:rPr>
          <w:b/>
          <w:bCs/>
          <w:sz w:val="22"/>
          <w:szCs w:val="22"/>
        </w:rPr>
        <w:t>V</w:t>
      </w:r>
      <w:r w:rsidR="003F7AED" w:rsidRPr="00601BC0">
        <w:rPr>
          <w:b/>
          <w:bCs/>
          <w:sz w:val="22"/>
          <w:szCs w:val="22"/>
        </w:rPr>
        <w:t>icepresidenti di Confindustria Veneto Est per il Territorio di Venezia e di Rovigo, Mirco Viotto e Paolo Armenio</w:t>
      </w:r>
      <w:r w:rsidR="003F7AED">
        <w:rPr>
          <w:sz w:val="22"/>
          <w:szCs w:val="22"/>
        </w:rPr>
        <w:t xml:space="preserve"> </w:t>
      </w:r>
      <w:r>
        <w:rPr>
          <w:sz w:val="22"/>
          <w:szCs w:val="22"/>
        </w:rPr>
        <w:t>-. È la realizzazione di un percorso intenso e di piena collabora</w:t>
      </w:r>
      <w:r w:rsidR="003F7AED">
        <w:rPr>
          <w:sz w:val="22"/>
          <w:szCs w:val="22"/>
        </w:rPr>
        <w:t>zione p</w:t>
      </w:r>
      <w:r w:rsidR="00C90C70">
        <w:rPr>
          <w:sz w:val="22"/>
          <w:szCs w:val="22"/>
        </w:rPr>
        <w:t>er l’istituzione e lo sviluppo di questo strument</w:t>
      </w:r>
      <w:r w:rsidR="00865DAB">
        <w:rPr>
          <w:sz w:val="22"/>
          <w:szCs w:val="22"/>
        </w:rPr>
        <w:t>o strategic</w:t>
      </w:r>
      <w:r w:rsidR="00A81631">
        <w:rPr>
          <w:sz w:val="22"/>
          <w:szCs w:val="22"/>
        </w:rPr>
        <w:t>o, potenzialmente in grado di determinar</w:t>
      </w:r>
      <w:r w:rsidR="00BF2359">
        <w:rPr>
          <w:sz w:val="22"/>
          <w:szCs w:val="22"/>
        </w:rPr>
        <w:t xml:space="preserve">e, secondo le stime del Piano strategico della Regione, nell’arco del prossimo decennio e a fronte di un finanziamento pluriennale, </w:t>
      </w:r>
      <w:r w:rsidR="00A81631">
        <w:rPr>
          <w:sz w:val="22"/>
          <w:szCs w:val="22"/>
        </w:rPr>
        <w:t>un’occupazione addizionale di oltre 177mila unità, un aumento dell’export</w:t>
      </w:r>
      <w:r w:rsidR="00B304A7">
        <w:rPr>
          <w:sz w:val="22"/>
          <w:szCs w:val="22"/>
        </w:rPr>
        <w:t xml:space="preserve"> generato sul territorio fino al 40% </w:t>
      </w:r>
      <w:r w:rsidR="00A81631">
        <w:rPr>
          <w:sz w:val="22"/>
          <w:szCs w:val="22"/>
        </w:rPr>
        <w:t xml:space="preserve">e degli investimenti di 2,4 miliardi e di valorizzare aree cruciali, </w:t>
      </w:r>
      <w:r>
        <w:rPr>
          <w:sz w:val="22"/>
          <w:szCs w:val="22"/>
        </w:rPr>
        <w:t>quali quelle portuali di Venezia e quella logistica di Rovigo, per la crescit</w:t>
      </w:r>
      <w:r w:rsidR="00C0418A">
        <w:rPr>
          <w:sz w:val="22"/>
          <w:szCs w:val="22"/>
        </w:rPr>
        <w:t>a dei territori</w:t>
      </w:r>
      <w:r w:rsidR="00C61A40">
        <w:rPr>
          <w:sz w:val="22"/>
          <w:szCs w:val="22"/>
        </w:rPr>
        <w:t xml:space="preserve"> </w:t>
      </w:r>
      <w:r w:rsidR="00C0418A">
        <w:rPr>
          <w:sz w:val="22"/>
          <w:szCs w:val="22"/>
        </w:rPr>
        <w:t>e dell’intero Veneto</w:t>
      </w:r>
      <w:r>
        <w:rPr>
          <w:sz w:val="22"/>
          <w:szCs w:val="22"/>
        </w:rPr>
        <w:t>».</w:t>
      </w:r>
    </w:p>
    <w:p w14:paraId="1007D9F1" w14:textId="618D892B" w:rsidR="00601BC0" w:rsidRDefault="00DB7FC2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«L’auspicio</w:t>
      </w:r>
      <w:r w:rsidR="002E14BB">
        <w:rPr>
          <w:sz w:val="22"/>
          <w:szCs w:val="22"/>
        </w:rPr>
        <w:t xml:space="preserve"> - </w:t>
      </w:r>
      <w:r w:rsidR="003F7AED">
        <w:rPr>
          <w:sz w:val="22"/>
          <w:szCs w:val="22"/>
        </w:rPr>
        <w:t>concludon</w:t>
      </w:r>
      <w:r w:rsidR="002E14BB">
        <w:rPr>
          <w:sz w:val="22"/>
          <w:szCs w:val="22"/>
        </w:rPr>
        <w:t xml:space="preserve">o i Vicepresidenti - </w:t>
      </w:r>
      <w:r w:rsidR="003F7AED">
        <w:rPr>
          <w:sz w:val="22"/>
          <w:szCs w:val="22"/>
        </w:rPr>
        <w:t>è che si faccia presto e bene anche l’ultimo migli</w:t>
      </w:r>
      <w:r w:rsidR="00442550">
        <w:rPr>
          <w:sz w:val="22"/>
          <w:szCs w:val="22"/>
        </w:rPr>
        <w:t xml:space="preserve">o, l’adozione del </w:t>
      </w:r>
      <w:r w:rsidR="00C90C70">
        <w:rPr>
          <w:sz w:val="22"/>
          <w:szCs w:val="22"/>
        </w:rPr>
        <w:t>DPCM</w:t>
      </w:r>
      <w:r w:rsidR="000B7B42">
        <w:rPr>
          <w:sz w:val="22"/>
          <w:szCs w:val="22"/>
        </w:rPr>
        <w:t xml:space="preserve"> di nomina del Comitato di indirizzo, </w:t>
      </w:r>
      <w:r w:rsidR="00865DAB">
        <w:rPr>
          <w:sz w:val="22"/>
          <w:szCs w:val="22"/>
        </w:rPr>
        <w:t xml:space="preserve">che costituisce l’organo di governo della zona logistica, </w:t>
      </w:r>
      <w:r w:rsidR="00601BC0">
        <w:rPr>
          <w:sz w:val="22"/>
          <w:szCs w:val="22"/>
        </w:rPr>
        <w:t>ed entrare, quindi, nella piena operativit</w:t>
      </w:r>
      <w:r w:rsidR="000B7B42">
        <w:rPr>
          <w:sz w:val="22"/>
          <w:szCs w:val="22"/>
        </w:rPr>
        <w:t>à della ZLS s</w:t>
      </w:r>
      <w:r w:rsidR="00A81631">
        <w:rPr>
          <w:sz w:val="22"/>
          <w:szCs w:val="22"/>
        </w:rPr>
        <w:t xml:space="preserve">tessa, per utilizzare appieno la </w:t>
      </w:r>
      <w:r w:rsidR="00C90C70">
        <w:rPr>
          <w:sz w:val="22"/>
          <w:szCs w:val="22"/>
        </w:rPr>
        <w:t>finestra degli incentivi e metterci in c</w:t>
      </w:r>
      <w:r w:rsidR="00C0418A">
        <w:rPr>
          <w:sz w:val="22"/>
          <w:szCs w:val="22"/>
        </w:rPr>
        <w:t>ondizione di svoltare nello svilupp</w:t>
      </w:r>
      <w:r w:rsidR="00A81631">
        <w:rPr>
          <w:sz w:val="22"/>
          <w:szCs w:val="22"/>
        </w:rPr>
        <w:t xml:space="preserve">o, di </w:t>
      </w:r>
      <w:r w:rsidR="00C90C70">
        <w:rPr>
          <w:sz w:val="22"/>
          <w:szCs w:val="22"/>
        </w:rPr>
        <w:t>attrarre investimenti e creare nuovi posti di lavoro</w:t>
      </w:r>
      <w:r w:rsidR="000C2A79">
        <w:rPr>
          <w:sz w:val="22"/>
          <w:szCs w:val="22"/>
        </w:rPr>
        <w:t>».</w:t>
      </w:r>
    </w:p>
    <w:p w14:paraId="40D80290" w14:textId="77777777" w:rsidR="000C2A79" w:rsidRDefault="000C2A79" w:rsidP="001E3DE6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C1157A4" w14:textId="77777777" w:rsidR="00DA3367" w:rsidRPr="00132179" w:rsidRDefault="002E14BB" w:rsidP="00045B3A">
      <w:pPr>
        <w:tabs>
          <w:tab w:val="left" w:pos="567"/>
          <w:tab w:val="left" w:pos="9072"/>
          <w:tab w:val="left" w:pos="9639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5" w:history="1"/>
      <w:r w:rsidR="00DA3367" w:rsidRPr="00132179">
        <w:rPr>
          <w:bCs/>
          <w:i/>
          <w:iCs/>
          <w:sz w:val="22"/>
          <w:szCs w:val="22"/>
        </w:rPr>
        <w:t>_______________</w:t>
      </w:r>
    </w:p>
    <w:p w14:paraId="405C324D" w14:textId="77777777" w:rsidR="00DA3367" w:rsidRPr="00132179" w:rsidRDefault="00DA3367" w:rsidP="00045B3A">
      <w:pPr>
        <w:tabs>
          <w:tab w:val="left" w:pos="567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2C029A67" w14:textId="77777777" w:rsidR="00DA3367" w:rsidRPr="00132179" w:rsidRDefault="00DA3367" w:rsidP="00045B3A">
      <w:pPr>
        <w:tabs>
          <w:tab w:val="left" w:pos="567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7AEA2081" w14:textId="77777777" w:rsidR="00DA3367" w:rsidRPr="00132179" w:rsidRDefault="00DA3367" w:rsidP="00045B3A">
      <w:pPr>
        <w:tabs>
          <w:tab w:val="left" w:pos="567"/>
          <w:tab w:val="left" w:pos="9639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02EDF2D2" w14:textId="77777777" w:rsidR="00DA3367" w:rsidRPr="00132179" w:rsidRDefault="00DA3367" w:rsidP="00045B3A">
      <w:pPr>
        <w:tabs>
          <w:tab w:val="left" w:pos="567"/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DA3367" w:rsidRPr="00132179" w:rsidSect="00250D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000F7C"/>
    <w:rsid w:val="00021CDC"/>
    <w:rsid w:val="00045B3A"/>
    <w:rsid w:val="000A3EDF"/>
    <w:rsid w:val="000B7B42"/>
    <w:rsid w:val="000C2A79"/>
    <w:rsid w:val="000F0AEE"/>
    <w:rsid w:val="001430AC"/>
    <w:rsid w:val="001823FC"/>
    <w:rsid w:val="001E1D9A"/>
    <w:rsid w:val="001E3DE6"/>
    <w:rsid w:val="00250DC6"/>
    <w:rsid w:val="00297639"/>
    <w:rsid w:val="002C69CF"/>
    <w:rsid w:val="002E14BB"/>
    <w:rsid w:val="003215C8"/>
    <w:rsid w:val="003515B9"/>
    <w:rsid w:val="00360959"/>
    <w:rsid w:val="003E2ACA"/>
    <w:rsid w:val="003F7AED"/>
    <w:rsid w:val="00442550"/>
    <w:rsid w:val="00554765"/>
    <w:rsid w:val="005677C5"/>
    <w:rsid w:val="00580F67"/>
    <w:rsid w:val="00581355"/>
    <w:rsid w:val="00583ED4"/>
    <w:rsid w:val="00601BC0"/>
    <w:rsid w:val="00602F48"/>
    <w:rsid w:val="006A7AA5"/>
    <w:rsid w:val="00711511"/>
    <w:rsid w:val="007637C7"/>
    <w:rsid w:val="007A45D2"/>
    <w:rsid w:val="007F29A3"/>
    <w:rsid w:val="00801066"/>
    <w:rsid w:val="00841D26"/>
    <w:rsid w:val="00854DE9"/>
    <w:rsid w:val="00856EAF"/>
    <w:rsid w:val="00865DAB"/>
    <w:rsid w:val="008A7F67"/>
    <w:rsid w:val="009D461B"/>
    <w:rsid w:val="00A4025E"/>
    <w:rsid w:val="00A80816"/>
    <w:rsid w:val="00A81631"/>
    <w:rsid w:val="00AB59A8"/>
    <w:rsid w:val="00AB6E3D"/>
    <w:rsid w:val="00AD4530"/>
    <w:rsid w:val="00B304A7"/>
    <w:rsid w:val="00B75FB4"/>
    <w:rsid w:val="00B837D5"/>
    <w:rsid w:val="00BF2359"/>
    <w:rsid w:val="00C0418A"/>
    <w:rsid w:val="00C20106"/>
    <w:rsid w:val="00C61A40"/>
    <w:rsid w:val="00C61AD3"/>
    <w:rsid w:val="00C90C70"/>
    <w:rsid w:val="00CB5781"/>
    <w:rsid w:val="00D754EF"/>
    <w:rsid w:val="00D932D0"/>
    <w:rsid w:val="00D97D2A"/>
    <w:rsid w:val="00DA3367"/>
    <w:rsid w:val="00DB7FC2"/>
    <w:rsid w:val="00DC68BA"/>
    <w:rsid w:val="00DF5A06"/>
    <w:rsid w:val="00E839E5"/>
    <w:rsid w:val="00FB4329"/>
    <w:rsid w:val="00FD02A4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839"/>
  <w15:chartTrackingRefBased/>
  <w15:docId w15:val="{31597B94-22F8-40A2-9454-BF97580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3367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DA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11</cp:revision>
  <cp:lastPrinted>2024-09-04T10:14:00Z</cp:lastPrinted>
  <dcterms:created xsi:type="dcterms:W3CDTF">2024-09-04T08:44:00Z</dcterms:created>
  <dcterms:modified xsi:type="dcterms:W3CDTF">2024-09-04T12:19:00Z</dcterms:modified>
</cp:coreProperties>
</file>